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4" w:rsidRDefault="003045E4" w:rsidP="003045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</w:t>
      </w:r>
      <w:r w:rsidR="004F26DF">
        <w:rPr>
          <w:rFonts w:ascii="Times New Roman" w:hAnsi="Times New Roman" w:cs="Times New Roman"/>
          <w:sz w:val="24"/>
        </w:rPr>
        <w:t>4</w:t>
      </w:r>
    </w:p>
    <w:p w:rsidR="003045E4" w:rsidRDefault="003045E4" w:rsidP="003045E4">
      <w:pPr>
        <w:jc w:val="center"/>
        <w:rPr>
          <w:rFonts w:ascii="Times New Roman" w:hAnsi="Times New Roman" w:cs="Times New Roman"/>
          <w:b/>
          <w:sz w:val="24"/>
        </w:rPr>
      </w:pPr>
      <w:r w:rsidRPr="003045E4">
        <w:rPr>
          <w:rFonts w:ascii="Times New Roman" w:hAnsi="Times New Roman" w:cs="Times New Roman"/>
          <w:b/>
          <w:sz w:val="24"/>
        </w:rPr>
        <w:t>Размер платы за содержание и текущий ремонт жилых помещений многоквартирного дома по адресу пр. Мира д. 53 с 01.02.2016 г.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услуг по содержанию и текущему ремонту жилого фонда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 платы, руб./м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жилой площади в месяц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конструктивных элементов жилых зданий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2,93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электрооборудования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0,58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внутридомовых систем холодного, горячего водоснабжения и водоотведения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2,22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внутридомовой инженерной системы отопления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1,22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Аварийно-диспетчерское обслуживание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1,17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придомовой территории ручным способом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помещений входящих в состав общего имущества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6,81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крыш 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0,73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Обслуживание подвалов 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твердых бытовых отходов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1,88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мусоропровода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1,50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паспортной службы 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0,44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Текущее обслуживание и ремонт лифтов 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6,20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по управлению жилищным фондом, расчету, и приему платежей за жилищно коммунальные услуги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2,71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общедомовых приборов учета тепловой энергии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0,57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общедомовых приборов учета холодной воды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0,13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21" w:type="dxa"/>
          </w:tcPr>
          <w:p w:rsidR="003045E4" w:rsidRDefault="003045E4" w:rsidP="00304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индивидуальных тепловых пунктов</w:t>
            </w:r>
          </w:p>
        </w:tc>
        <w:tc>
          <w:tcPr>
            <w:tcW w:w="3191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0,95</w:t>
            </w:r>
          </w:p>
        </w:tc>
      </w:tr>
      <w:tr w:rsidR="003045E4" w:rsidTr="003045E4">
        <w:tc>
          <w:tcPr>
            <w:tcW w:w="959" w:type="dxa"/>
          </w:tcPr>
          <w:p w:rsidR="003045E4" w:rsidRDefault="003045E4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21" w:type="dxa"/>
          </w:tcPr>
          <w:p w:rsidR="003045E4" w:rsidRDefault="003045E4" w:rsidP="00693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  <w:r w:rsidR="006932D0">
              <w:rPr>
                <w:rFonts w:ascii="Times New Roman" w:hAnsi="Times New Roman" w:cs="Times New Roman"/>
                <w:sz w:val="24"/>
              </w:rPr>
              <w:t>детских площадок</w:t>
            </w:r>
          </w:p>
        </w:tc>
        <w:tc>
          <w:tcPr>
            <w:tcW w:w="3191" w:type="dxa"/>
          </w:tcPr>
          <w:p w:rsidR="003045E4" w:rsidRDefault="006932D0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0,41</w:t>
            </w:r>
          </w:p>
        </w:tc>
      </w:tr>
      <w:tr w:rsidR="006932D0" w:rsidTr="003045E4">
        <w:tc>
          <w:tcPr>
            <w:tcW w:w="959" w:type="dxa"/>
          </w:tcPr>
          <w:p w:rsidR="006932D0" w:rsidRDefault="006932D0" w:rsidP="00693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5421" w:type="dxa"/>
          </w:tcPr>
          <w:p w:rsidR="006932D0" w:rsidRDefault="006932D0" w:rsidP="00693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мест для накопления и утилизации ртутьсодержащих ламп</w:t>
            </w:r>
          </w:p>
        </w:tc>
        <w:tc>
          <w:tcPr>
            <w:tcW w:w="3191" w:type="dxa"/>
          </w:tcPr>
          <w:p w:rsidR="006932D0" w:rsidRDefault="006932D0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</w:t>
            </w:r>
          </w:p>
        </w:tc>
      </w:tr>
      <w:tr w:rsidR="006932D0" w:rsidTr="003045E4">
        <w:tc>
          <w:tcPr>
            <w:tcW w:w="959" w:type="dxa"/>
          </w:tcPr>
          <w:p w:rsidR="006932D0" w:rsidRDefault="006932D0" w:rsidP="00693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421" w:type="dxa"/>
          </w:tcPr>
          <w:p w:rsidR="006932D0" w:rsidRDefault="006932D0" w:rsidP="00693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3191" w:type="dxa"/>
          </w:tcPr>
          <w:p w:rsidR="006932D0" w:rsidRDefault="006932D0" w:rsidP="00304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1,31</w:t>
            </w:r>
          </w:p>
        </w:tc>
      </w:tr>
      <w:tr w:rsidR="006932D0" w:rsidTr="000128DD">
        <w:tc>
          <w:tcPr>
            <w:tcW w:w="6380" w:type="dxa"/>
            <w:gridSpan w:val="2"/>
          </w:tcPr>
          <w:p w:rsidR="006932D0" w:rsidRPr="006932D0" w:rsidRDefault="006932D0" w:rsidP="006932D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32D0">
              <w:rPr>
                <w:rFonts w:ascii="Times New Roman" w:hAnsi="Times New Roman" w:cs="Times New Roman"/>
                <w:b/>
                <w:sz w:val="24"/>
              </w:rPr>
              <w:t xml:space="preserve">ИТОГО плата с НДС:                </w:t>
            </w:r>
          </w:p>
        </w:tc>
        <w:tc>
          <w:tcPr>
            <w:tcW w:w="3191" w:type="dxa"/>
          </w:tcPr>
          <w:p w:rsidR="006932D0" w:rsidRPr="006932D0" w:rsidRDefault="006932D0" w:rsidP="00304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D0">
              <w:rPr>
                <w:rFonts w:ascii="Times New Roman" w:hAnsi="Times New Roman" w:cs="Times New Roman"/>
                <w:b/>
                <w:sz w:val="24"/>
              </w:rPr>
              <w:t>35,49</w:t>
            </w:r>
          </w:p>
        </w:tc>
      </w:tr>
    </w:tbl>
    <w:p w:rsidR="003045E4" w:rsidRPr="003045E4" w:rsidRDefault="003045E4" w:rsidP="003045E4">
      <w:pPr>
        <w:jc w:val="center"/>
        <w:rPr>
          <w:rFonts w:ascii="Times New Roman" w:hAnsi="Times New Roman" w:cs="Times New Roman"/>
          <w:sz w:val="24"/>
        </w:rPr>
      </w:pPr>
    </w:p>
    <w:sectPr w:rsidR="003045E4" w:rsidRPr="003045E4" w:rsidSect="00BC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45E4"/>
    <w:rsid w:val="00113FD7"/>
    <w:rsid w:val="003045E4"/>
    <w:rsid w:val="0044428F"/>
    <w:rsid w:val="004F26DF"/>
    <w:rsid w:val="00523059"/>
    <w:rsid w:val="006932D0"/>
    <w:rsid w:val="00837BBC"/>
    <w:rsid w:val="00902F14"/>
    <w:rsid w:val="00BC1274"/>
    <w:rsid w:val="00DC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2016-01-16T09:20:00Z</dcterms:created>
  <dcterms:modified xsi:type="dcterms:W3CDTF">2016-01-16T10:30:00Z</dcterms:modified>
</cp:coreProperties>
</file>